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25B22" w14:textId="4CB12AAE" w:rsidR="004739F2" w:rsidRDefault="00BE4FEC" w:rsidP="00BE4FEC">
      <w:pPr>
        <w:rPr>
          <w:sz w:val="24"/>
          <w:szCs w:val="24"/>
        </w:rPr>
      </w:pPr>
      <w:r w:rsidRPr="0018623F">
        <w:rPr>
          <w:sz w:val="24"/>
          <w:szCs w:val="24"/>
        </w:rPr>
        <w:t>Call for Papers</w:t>
      </w:r>
      <w:r w:rsidR="004739F2">
        <w:rPr>
          <w:sz w:val="24"/>
          <w:szCs w:val="24"/>
        </w:rPr>
        <w:t xml:space="preserve"> </w:t>
      </w:r>
      <w:r w:rsidR="004739F2" w:rsidRPr="00F71072">
        <w:rPr>
          <w:b/>
          <w:i/>
          <w:sz w:val="24"/>
          <w:szCs w:val="24"/>
        </w:rPr>
        <w:t xml:space="preserve">ex </w:t>
      </w:r>
      <w:proofErr w:type="spellStart"/>
      <w:r w:rsidR="004739F2" w:rsidRPr="00F71072">
        <w:rPr>
          <w:b/>
          <w:i/>
          <w:sz w:val="24"/>
          <w:szCs w:val="24"/>
        </w:rPr>
        <w:t>æquo</w:t>
      </w:r>
      <w:proofErr w:type="spellEnd"/>
      <w:r w:rsidR="004739F2">
        <w:rPr>
          <w:i/>
          <w:sz w:val="24"/>
          <w:szCs w:val="24"/>
        </w:rPr>
        <w:t xml:space="preserve"> </w:t>
      </w:r>
    </w:p>
    <w:p w14:paraId="133AEAB4" w14:textId="43BF3A84" w:rsidR="004739F2" w:rsidRPr="00F71072" w:rsidRDefault="00F71072" w:rsidP="00BE4FEC">
      <w:pPr>
        <w:rPr>
          <w:b/>
          <w:sz w:val="24"/>
          <w:szCs w:val="24"/>
        </w:rPr>
      </w:pPr>
      <w:proofErr w:type="gramStart"/>
      <w:r w:rsidRPr="00F71072">
        <w:rPr>
          <w:b/>
          <w:sz w:val="24"/>
          <w:szCs w:val="24"/>
        </w:rPr>
        <w:t>N.º</w:t>
      </w:r>
      <w:proofErr w:type="gramEnd"/>
      <w:r w:rsidRPr="00F71072">
        <w:rPr>
          <w:b/>
          <w:sz w:val="24"/>
          <w:szCs w:val="24"/>
        </w:rPr>
        <w:t xml:space="preserve"> 32 - </w:t>
      </w:r>
      <w:r w:rsidR="004739F2" w:rsidRPr="00F71072">
        <w:rPr>
          <w:b/>
          <w:sz w:val="24"/>
          <w:szCs w:val="24"/>
        </w:rPr>
        <w:t>To appear November 2015</w:t>
      </w:r>
    </w:p>
    <w:p w14:paraId="16AC4801" w14:textId="591D1B90" w:rsidR="00BE4FEC" w:rsidRPr="00F71072" w:rsidRDefault="003D2A2D" w:rsidP="00BE4FEC">
      <w:pPr>
        <w:rPr>
          <w:b/>
          <w:sz w:val="24"/>
          <w:szCs w:val="24"/>
        </w:rPr>
      </w:pPr>
      <w:r w:rsidRPr="00F71072">
        <w:rPr>
          <w:b/>
          <w:sz w:val="24"/>
          <w:szCs w:val="24"/>
        </w:rPr>
        <w:t>Topic</w:t>
      </w:r>
      <w:r w:rsidR="00BE4FEC" w:rsidRPr="00F71072">
        <w:rPr>
          <w:b/>
          <w:sz w:val="24"/>
          <w:szCs w:val="24"/>
        </w:rPr>
        <w:t>: Austerity</w:t>
      </w:r>
      <w:r w:rsidR="00EE327C" w:rsidRPr="00F71072">
        <w:rPr>
          <w:b/>
          <w:sz w:val="24"/>
          <w:szCs w:val="24"/>
        </w:rPr>
        <w:t>,</w:t>
      </w:r>
      <w:r w:rsidR="00BE4FEC" w:rsidRPr="00F71072">
        <w:rPr>
          <w:b/>
          <w:sz w:val="24"/>
          <w:szCs w:val="24"/>
        </w:rPr>
        <w:t xml:space="preserve"> welfare and sex/gender regimes</w:t>
      </w:r>
    </w:p>
    <w:p w14:paraId="6A52F94C" w14:textId="77777777" w:rsidR="00BE4FEC" w:rsidRPr="00F71072" w:rsidRDefault="00BE4FEC" w:rsidP="00BE4FEC">
      <w:pPr>
        <w:rPr>
          <w:b/>
          <w:sz w:val="24"/>
          <w:szCs w:val="24"/>
          <w:lang w:val="pt-PT"/>
        </w:rPr>
      </w:pPr>
      <w:proofErr w:type="spellStart"/>
      <w:r w:rsidRPr="00F71072">
        <w:rPr>
          <w:b/>
          <w:sz w:val="24"/>
          <w:szCs w:val="24"/>
          <w:lang w:val="pt-PT"/>
        </w:rPr>
        <w:t>Guest</w:t>
      </w:r>
      <w:proofErr w:type="spellEnd"/>
      <w:r w:rsidRPr="00F71072">
        <w:rPr>
          <w:b/>
          <w:sz w:val="24"/>
          <w:szCs w:val="24"/>
          <w:lang w:val="pt-PT"/>
        </w:rPr>
        <w:t xml:space="preserve"> </w:t>
      </w:r>
      <w:proofErr w:type="spellStart"/>
      <w:r w:rsidRPr="00F71072">
        <w:rPr>
          <w:b/>
          <w:sz w:val="24"/>
          <w:szCs w:val="24"/>
          <w:lang w:val="pt-PT"/>
        </w:rPr>
        <w:t>Editors</w:t>
      </w:r>
      <w:proofErr w:type="spellEnd"/>
      <w:r w:rsidRPr="00F71072">
        <w:rPr>
          <w:b/>
          <w:sz w:val="24"/>
          <w:szCs w:val="24"/>
          <w:lang w:val="pt-PT"/>
        </w:rPr>
        <w:t xml:space="preserve">: Virgínia Ferreira </w:t>
      </w:r>
      <w:proofErr w:type="spellStart"/>
      <w:r w:rsidRPr="00F71072">
        <w:rPr>
          <w:b/>
          <w:sz w:val="24"/>
          <w:szCs w:val="24"/>
          <w:lang w:val="pt-PT"/>
        </w:rPr>
        <w:t>and</w:t>
      </w:r>
      <w:proofErr w:type="spellEnd"/>
      <w:r w:rsidRPr="00F71072">
        <w:rPr>
          <w:b/>
          <w:sz w:val="24"/>
          <w:szCs w:val="24"/>
          <w:lang w:val="pt-PT"/>
        </w:rPr>
        <w:t xml:space="preserve"> Sílvia Portugal</w:t>
      </w:r>
    </w:p>
    <w:p w14:paraId="0C32B586" w14:textId="240379D4" w:rsidR="00BE4FEC" w:rsidRPr="00DC10A0" w:rsidRDefault="00B90558" w:rsidP="00BE4FEC">
      <w:pPr>
        <w:tabs>
          <w:tab w:val="left" w:pos="567"/>
        </w:tabs>
        <w:autoSpaceDE w:val="0"/>
        <w:autoSpaceDN w:val="0"/>
        <w:adjustRightInd w:val="0"/>
        <w:spacing w:after="0" w:line="360" w:lineRule="auto"/>
        <w:jc w:val="both"/>
        <w:rPr>
          <w:sz w:val="24"/>
          <w:szCs w:val="24"/>
        </w:rPr>
      </w:pPr>
      <w:r w:rsidRPr="0018623F">
        <w:rPr>
          <w:sz w:val="24"/>
          <w:szCs w:val="24"/>
          <w:lang w:val="pt-PT"/>
        </w:rPr>
        <w:tab/>
      </w:r>
      <w:r w:rsidR="00BE4FEC" w:rsidRPr="00DC10A0">
        <w:rPr>
          <w:sz w:val="24"/>
          <w:szCs w:val="24"/>
        </w:rPr>
        <w:t>Since 2008</w:t>
      </w:r>
      <w:r w:rsidRPr="00DC10A0">
        <w:rPr>
          <w:sz w:val="24"/>
          <w:szCs w:val="24"/>
        </w:rPr>
        <w:t>, the financial crisis</w:t>
      </w:r>
      <w:r w:rsidR="00BE4FEC" w:rsidRPr="00DC10A0">
        <w:rPr>
          <w:sz w:val="24"/>
          <w:szCs w:val="24"/>
        </w:rPr>
        <w:t xml:space="preserve"> and </w:t>
      </w:r>
      <w:r w:rsidR="00EE327C">
        <w:rPr>
          <w:sz w:val="24"/>
          <w:szCs w:val="24"/>
        </w:rPr>
        <w:t xml:space="preserve">the </w:t>
      </w:r>
      <w:r w:rsidR="00BE4FEC" w:rsidRPr="00DC10A0">
        <w:rPr>
          <w:sz w:val="24"/>
          <w:szCs w:val="24"/>
        </w:rPr>
        <w:t xml:space="preserve">political and social policy measures implemented for tackling </w:t>
      </w:r>
      <w:r w:rsidRPr="00DC10A0">
        <w:rPr>
          <w:sz w:val="24"/>
          <w:szCs w:val="24"/>
        </w:rPr>
        <w:t xml:space="preserve">it </w:t>
      </w:r>
      <w:r w:rsidR="00BE4FEC" w:rsidRPr="00DC10A0">
        <w:rPr>
          <w:sz w:val="24"/>
          <w:szCs w:val="24"/>
        </w:rPr>
        <w:t xml:space="preserve">have caused </w:t>
      </w:r>
      <w:r w:rsidR="003D2A2D">
        <w:rPr>
          <w:sz w:val="24"/>
          <w:szCs w:val="24"/>
        </w:rPr>
        <w:t>conside</w:t>
      </w:r>
      <w:bookmarkStart w:id="0" w:name="_GoBack"/>
      <w:bookmarkEnd w:id="0"/>
      <w:r w:rsidR="003D2A2D">
        <w:rPr>
          <w:sz w:val="24"/>
          <w:szCs w:val="24"/>
        </w:rPr>
        <w:t>rable</w:t>
      </w:r>
      <w:r w:rsidR="003D2A2D" w:rsidRPr="00DC10A0">
        <w:rPr>
          <w:sz w:val="24"/>
          <w:szCs w:val="24"/>
        </w:rPr>
        <w:t xml:space="preserve"> </w:t>
      </w:r>
      <w:r w:rsidR="00BE4FEC" w:rsidRPr="00DC10A0">
        <w:rPr>
          <w:sz w:val="24"/>
          <w:szCs w:val="24"/>
        </w:rPr>
        <w:t>changes as regards the levels of welfare and social protection of significant sectors of the population, mainly in Europe and North America. Marked by austerity and the retraction of public expenditure in social protection and support for economic growth, public policies have exacerbated social inequalities, in so far as they tend to privatize social risks and to deregulate labor markets. Although the literature on the current crisis and a</w:t>
      </w:r>
      <w:r w:rsidRPr="00DC10A0">
        <w:rPr>
          <w:sz w:val="24"/>
          <w:szCs w:val="24"/>
        </w:rPr>
        <w:t xml:space="preserve">usterity </w:t>
      </w:r>
      <w:r w:rsidR="003D2A2D">
        <w:rPr>
          <w:sz w:val="24"/>
          <w:szCs w:val="24"/>
        </w:rPr>
        <w:t xml:space="preserve">may </w:t>
      </w:r>
      <w:proofErr w:type="gramStart"/>
      <w:r w:rsidR="003D2A2D">
        <w:rPr>
          <w:sz w:val="24"/>
          <w:szCs w:val="24"/>
        </w:rPr>
        <w:t>be</w:t>
      </w:r>
      <w:proofErr w:type="gramEnd"/>
      <w:r w:rsidRPr="00DC10A0">
        <w:rPr>
          <w:sz w:val="24"/>
          <w:szCs w:val="24"/>
        </w:rPr>
        <w:t xml:space="preserve"> abundant, it is rare to</w:t>
      </w:r>
      <w:r w:rsidR="00BE4FEC" w:rsidRPr="00DC10A0">
        <w:rPr>
          <w:sz w:val="24"/>
          <w:szCs w:val="24"/>
        </w:rPr>
        <w:t xml:space="preserve"> f</w:t>
      </w:r>
      <w:r w:rsidR="00EE327C">
        <w:rPr>
          <w:sz w:val="24"/>
          <w:szCs w:val="24"/>
        </w:rPr>
        <w:t>i</w:t>
      </w:r>
      <w:r w:rsidR="00BE4FEC" w:rsidRPr="00DC10A0">
        <w:rPr>
          <w:sz w:val="24"/>
          <w:szCs w:val="24"/>
        </w:rPr>
        <w:t xml:space="preserve">nd </w:t>
      </w:r>
      <w:r w:rsidR="003D2A2D">
        <w:rPr>
          <w:sz w:val="24"/>
          <w:szCs w:val="24"/>
        </w:rPr>
        <w:t>approaches that address their</w:t>
      </w:r>
      <w:r w:rsidR="00BE4FEC" w:rsidRPr="00DC10A0">
        <w:rPr>
          <w:sz w:val="24"/>
          <w:szCs w:val="24"/>
        </w:rPr>
        <w:t xml:space="preserve"> impact at the level of the sex/gender systems</w:t>
      </w:r>
      <w:r w:rsidR="003D2A2D">
        <w:rPr>
          <w:sz w:val="24"/>
          <w:szCs w:val="24"/>
        </w:rPr>
        <w:t>.</w:t>
      </w:r>
    </w:p>
    <w:p w14:paraId="106A9226" w14:textId="29A25BE9" w:rsidR="00B90558" w:rsidRPr="00DC10A0" w:rsidRDefault="00B90558" w:rsidP="00BE4FEC">
      <w:pPr>
        <w:tabs>
          <w:tab w:val="left" w:pos="567"/>
        </w:tabs>
        <w:autoSpaceDE w:val="0"/>
        <w:autoSpaceDN w:val="0"/>
        <w:adjustRightInd w:val="0"/>
        <w:spacing w:after="0" w:line="360" w:lineRule="auto"/>
        <w:jc w:val="both"/>
        <w:rPr>
          <w:sz w:val="24"/>
          <w:szCs w:val="24"/>
        </w:rPr>
      </w:pPr>
      <w:r w:rsidRPr="00DC10A0">
        <w:rPr>
          <w:sz w:val="24"/>
          <w:szCs w:val="24"/>
        </w:rPr>
        <w:tab/>
        <w:t xml:space="preserve">Although the first manifestations of the crisis </w:t>
      </w:r>
      <w:r w:rsidR="00EE327C">
        <w:rPr>
          <w:sz w:val="24"/>
          <w:szCs w:val="24"/>
        </w:rPr>
        <w:t>affected</w:t>
      </w:r>
      <w:r w:rsidRPr="00DC10A0">
        <w:rPr>
          <w:sz w:val="24"/>
          <w:szCs w:val="24"/>
        </w:rPr>
        <w:t xml:space="preserve"> primarily the male sectors of employment, several studies have shown that female employment </w:t>
      </w:r>
      <w:r w:rsidR="003D2A2D">
        <w:rPr>
          <w:sz w:val="24"/>
          <w:szCs w:val="24"/>
        </w:rPr>
        <w:t>was</w:t>
      </w:r>
      <w:r w:rsidRPr="00DC10A0">
        <w:rPr>
          <w:sz w:val="24"/>
          <w:szCs w:val="24"/>
        </w:rPr>
        <w:t xml:space="preserve"> affected in a second stage as a result of the austerity measures adopted by Governments to "fight" the crisis. Among these the cuts in social support, tax increases and the reduction of civil servants</w:t>
      </w:r>
      <w:r w:rsidR="00EE327C">
        <w:rPr>
          <w:sz w:val="24"/>
          <w:szCs w:val="24"/>
        </w:rPr>
        <w:t xml:space="preserve"> </w:t>
      </w:r>
      <w:r w:rsidR="00EE327C" w:rsidRPr="00DC10A0">
        <w:rPr>
          <w:sz w:val="24"/>
          <w:szCs w:val="24"/>
        </w:rPr>
        <w:t>stand out</w:t>
      </w:r>
      <w:r w:rsidRPr="00DC10A0">
        <w:rPr>
          <w:sz w:val="24"/>
          <w:szCs w:val="24"/>
        </w:rPr>
        <w:t>. In social protection, the principle of universalism has been abandoned in favor of selecti</w:t>
      </w:r>
      <w:r w:rsidR="003D2A2D">
        <w:rPr>
          <w:sz w:val="24"/>
          <w:szCs w:val="24"/>
        </w:rPr>
        <w:t>vity.</w:t>
      </w:r>
      <w:r w:rsidRPr="00DC10A0">
        <w:rPr>
          <w:sz w:val="24"/>
          <w:szCs w:val="24"/>
        </w:rPr>
        <w:t xml:space="preserve"> The generalization of </w:t>
      </w:r>
      <w:r w:rsidR="0018623F">
        <w:rPr>
          <w:sz w:val="24"/>
          <w:szCs w:val="24"/>
        </w:rPr>
        <w:t xml:space="preserve">household </w:t>
      </w:r>
      <w:r w:rsidRPr="00DC10A0">
        <w:rPr>
          <w:sz w:val="24"/>
          <w:szCs w:val="24"/>
        </w:rPr>
        <w:t>means test</w:t>
      </w:r>
      <w:r w:rsidR="0018623F">
        <w:rPr>
          <w:sz w:val="24"/>
          <w:szCs w:val="24"/>
        </w:rPr>
        <w:t>ing</w:t>
      </w:r>
      <w:r w:rsidRPr="00DC10A0">
        <w:rPr>
          <w:sz w:val="24"/>
          <w:szCs w:val="24"/>
        </w:rPr>
        <w:t xml:space="preserve"> reinforces the subsidiary role of the family and reduces the autonomy of women in key areas of citizenship, at the individual, social and political levels. Women are once again relegated to the "black box" of the family</w:t>
      </w:r>
      <w:r w:rsidR="00C1019C">
        <w:rPr>
          <w:sz w:val="24"/>
          <w:szCs w:val="24"/>
        </w:rPr>
        <w:t xml:space="preserve">, </w:t>
      </w:r>
      <w:r w:rsidR="00C1019C">
        <w:rPr>
          <w:rFonts w:ascii="Arial" w:hAnsi="Arial" w:cs="Arial"/>
          <w:color w:val="222222"/>
          <w:sz w:val="19"/>
          <w:szCs w:val="19"/>
          <w:shd w:val="clear" w:color="auto" w:fill="FFFFFF"/>
        </w:rPr>
        <w:t>from which they fought to escape over the last decades</w:t>
      </w:r>
      <w:r w:rsidRPr="00DC10A0">
        <w:rPr>
          <w:sz w:val="24"/>
          <w:szCs w:val="24"/>
        </w:rPr>
        <w:t>.</w:t>
      </w:r>
    </w:p>
    <w:p w14:paraId="637585AF" w14:textId="09539B8B" w:rsidR="00AB289B" w:rsidRPr="00DC10A0" w:rsidRDefault="00AB289B" w:rsidP="00BE4FEC">
      <w:pPr>
        <w:tabs>
          <w:tab w:val="left" w:pos="567"/>
        </w:tabs>
        <w:autoSpaceDE w:val="0"/>
        <w:autoSpaceDN w:val="0"/>
        <w:adjustRightInd w:val="0"/>
        <w:spacing w:after="0" w:line="360" w:lineRule="auto"/>
        <w:jc w:val="both"/>
        <w:rPr>
          <w:sz w:val="24"/>
          <w:szCs w:val="24"/>
        </w:rPr>
      </w:pPr>
      <w:r w:rsidRPr="00DC10A0">
        <w:rPr>
          <w:sz w:val="24"/>
          <w:szCs w:val="24"/>
        </w:rPr>
        <w:tab/>
        <w:t>The withdrawal of the formal welfare state leads to a strengthening of the informal "welfare society", whose main pillar is the family, which in turn</w:t>
      </w:r>
      <w:r w:rsidR="003D2A2D">
        <w:rPr>
          <w:sz w:val="24"/>
          <w:szCs w:val="24"/>
        </w:rPr>
        <w:t xml:space="preserve"> uses</w:t>
      </w:r>
      <w:r w:rsidRPr="00DC10A0">
        <w:rPr>
          <w:sz w:val="24"/>
          <w:szCs w:val="24"/>
        </w:rPr>
        <w:t xml:space="preserve"> the unpaid work of women </w:t>
      </w:r>
      <w:r w:rsidR="0018623F">
        <w:rPr>
          <w:sz w:val="24"/>
          <w:szCs w:val="24"/>
        </w:rPr>
        <w:t xml:space="preserve">as </w:t>
      </w:r>
      <w:r w:rsidRPr="00DC10A0">
        <w:rPr>
          <w:sz w:val="24"/>
          <w:szCs w:val="24"/>
        </w:rPr>
        <w:t>their main source of support.</w:t>
      </w:r>
      <w:r w:rsidR="008E1482">
        <w:rPr>
          <w:sz w:val="24"/>
          <w:szCs w:val="24"/>
        </w:rPr>
        <w:t xml:space="preserve"> We need, therefore, to understand/find out whether</w:t>
      </w:r>
      <w:r w:rsidRPr="00DC10A0">
        <w:rPr>
          <w:sz w:val="24"/>
          <w:szCs w:val="24"/>
        </w:rPr>
        <w:t xml:space="preserve"> </w:t>
      </w:r>
      <w:r w:rsidR="003851C3">
        <w:rPr>
          <w:sz w:val="24"/>
          <w:szCs w:val="24"/>
        </w:rPr>
        <w:t xml:space="preserve">the </w:t>
      </w:r>
      <w:r w:rsidRPr="00DC10A0">
        <w:rPr>
          <w:sz w:val="24"/>
          <w:szCs w:val="24"/>
        </w:rPr>
        <w:t xml:space="preserve">strengthening </w:t>
      </w:r>
      <w:r w:rsidR="003851C3">
        <w:rPr>
          <w:sz w:val="24"/>
          <w:szCs w:val="24"/>
        </w:rPr>
        <w:t xml:space="preserve">of </w:t>
      </w:r>
      <w:r w:rsidRPr="00DC10A0">
        <w:rPr>
          <w:sz w:val="24"/>
          <w:szCs w:val="24"/>
        </w:rPr>
        <w:t xml:space="preserve">the </w:t>
      </w:r>
      <w:proofErr w:type="spellStart"/>
      <w:r w:rsidRPr="00DC10A0">
        <w:rPr>
          <w:sz w:val="24"/>
          <w:szCs w:val="24"/>
        </w:rPr>
        <w:t>contractualist</w:t>
      </w:r>
      <w:proofErr w:type="spellEnd"/>
      <w:r w:rsidRPr="00DC10A0">
        <w:rPr>
          <w:sz w:val="24"/>
          <w:szCs w:val="24"/>
        </w:rPr>
        <w:t xml:space="preserve"> character of the citizenship and wel</w:t>
      </w:r>
      <w:r w:rsidR="003D2A2D">
        <w:rPr>
          <w:sz w:val="24"/>
          <w:szCs w:val="24"/>
        </w:rPr>
        <w:t>fare</w:t>
      </w:r>
      <w:r w:rsidRPr="00DC10A0">
        <w:rPr>
          <w:sz w:val="24"/>
          <w:szCs w:val="24"/>
        </w:rPr>
        <w:t xml:space="preserve"> system has </w:t>
      </w:r>
      <w:r w:rsidR="003851C3">
        <w:rPr>
          <w:sz w:val="24"/>
          <w:szCs w:val="24"/>
        </w:rPr>
        <w:t>led to changes in</w:t>
      </w:r>
      <w:r w:rsidRPr="00DC10A0">
        <w:rPr>
          <w:sz w:val="24"/>
          <w:szCs w:val="24"/>
        </w:rPr>
        <w:t xml:space="preserve"> sex/gender social relations</w:t>
      </w:r>
      <w:r w:rsidR="003851C3">
        <w:rPr>
          <w:sz w:val="24"/>
          <w:szCs w:val="24"/>
        </w:rPr>
        <w:t xml:space="preserve">, and if so how this has impacted the </w:t>
      </w:r>
      <w:r w:rsidRPr="00DC10A0">
        <w:rPr>
          <w:sz w:val="24"/>
          <w:szCs w:val="24"/>
        </w:rPr>
        <w:t>spheres of personal, family, social</w:t>
      </w:r>
      <w:r w:rsidR="0018623F">
        <w:rPr>
          <w:sz w:val="24"/>
          <w:szCs w:val="24"/>
        </w:rPr>
        <w:t xml:space="preserve"> and</w:t>
      </w:r>
      <w:r w:rsidR="0018623F" w:rsidRPr="00DC10A0">
        <w:rPr>
          <w:sz w:val="24"/>
          <w:szCs w:val="24"/>
        </w:rPr>
        <w:t xml:space="preserve"> </w:t>
      </w:r>
      <w:r w:rsidRPr="00DC10A0">
        <w:rPr>
          <w:sz w:val="24"/>
          <w:szCs w:val="24"/>
        </w:rPr>
        <w:t xml:space="preserve">economic </w:t>
      </w:r>
      <w:r w:rsidR="0018623F" w:rsidRPr="00DC10A0">
        <w:rPr>
          <w:sz w:val="24"/>
          <w:szCs w:val="24"/>
        </w:rPr>
        <w:t>live</w:t>
      </w:r>
      <w:r w:rsidR="0018623F">
        <w:rPr>
          <w:sz w:val="24"/>
          <w:szCs w:val="24"/>
        </w:rPr>
        <w:t>s of men and women</w:t>
      </w:r>
      <w:r w:rsidRPr="00DC10A0">
        <w:rPr>
          <w:sz w:val="24"/>
          <w:szCs w:val="24"/>
        </w:rPr>
        <w:t>.</w:t>
      </w:r>
    </w:p>
    <w:p w14:paraId="2E966829" w14:textId="1AE3FC75" w:rsidR="00AB289B" w:rsidRPr="00DC10A0" w:rsidRDefault="00AB289B" w:rsidP="00BE4FEC">
      <w:pPr>
        <w:tabs>
          <w:tab w:val="left" w:pos="567"/>
        </w:tabs>
        <w:autoSpaceDE w:val="0"/>
        <w:autoSpaceDN w:val="0"/>
        <w:adjustRightInd w:val="0"/>
        <w:spacing w:after="0" w:line="360" w:lineRule="auto"/>
        <w:jc w:val="both"/>
        <w:rPr>
          <w:sz w:val="24"/>
          <w:szCs w:val="24"/>
        </w:rPr>
      </w:pPr>
      <w:r w:rsidRPr="00DC10A0">
        <w:rPr>
          <w:sz w:val="24"/>
          <w:szCs w:val="24"/>
        </w:rPr>
        <w:tab/>
        <w:t xml:space="preserve">Current changes pose enormous challenges to gender, feminist and women’s studies. Hence the interest of </w:t>
      </w:r>
      <w:r w:rsidRPr="00DC10A0">
        <w:rPr>
          <w:i/>
          <w:sz w:val="24"/>
          <w:szCs w:val="24"/>
        </w:rPr>
        <w:t xml:space="preserve">ex </w:t>
      </w:r>
      <w:proofErr w:type="spellStart"/>
      <w:r w:rsidRPr="00DC10A0">
        <w:rPr>
          <w:i/>
          <w:sz w:val="24"/>
          <w:szCs w:val="24"/>
        </w:rPr>
        <w:t>æquo</w:t>
      </w:r>
      <w:proofErr w:type="spellEnd"/>
      <w:r w:rsidRPr="00DC10A0">
        <w:rPr>
          <w:sz w:val="24"/>
          <w:szCs w:val="24"/>
        </w:rPr>
        <w:t xml:space="preserve"> to collect and </w:t>
      </w:r>
      <w:r w:rsidR="00D67A93" w:rsidRPr="00DC10A0">
        <w:rPr>
          <w:sz w:val="24"/>
          <w:szCs w:val="24"/>
        </w:rPr>
        <w:t xml:space="preserve">give visibility to </w:t>
      </w:r>
      <w:r w:rsidRPr="00DC10A0">
        <w:rPr>
          <w:sz w:val="24"/>
          <w:szCs w:val="24"/>
        </w:rPr>
        <w:t xml:space="preserve">analyses </w:t>
      </w:r>
      <w:r w:rsidR="00D67A93" w:rsidRPr="00DC10A0">
        <w:rPr>
          <w:sz w:val="24"/>
          <w:szCs w:val="24"/>
        </w:rPr>
        <w:t>undertaken under</w:t>
      </w:r>
      <w:r w:rsidRPr="00DC10A0">
        <w:rPr>
          <w:sz w:val="24"/>
          <w:szCs w:val="24"/>
        </w:rPr>
        <w:t xml:space="preserve"> this </w:t>
      </w:r>
      <w:r w:rsidRPr="00DC10A0">
        <w:rPr>
          <w:sz w:val="24"/>
          <w:szCs w:val="24"/>
        </w:rPr>
        <w:lastRenderedPageBreak/>
        <w:t xml:space="preserve">perspective, regardless of the </w:t>
      </w:r>
      <w:r w:rsidR="00D67A93" w:rsidRPr="00DC10A0">
        <w:rPr>
          <w:sz w:val="24"/>
          <w:szCs w:val="24"/>
        </w:rPr>
        <w:t>field</w:t>
      </w:r>
      <w:r w:rsidRPr="00DC10A0">
        <w:rPr>
          <w:sz w:val="24"/>
          <w:szCs w:val="24"/>
        </w:rPr>
        <w:t xml:space="preserve"> they come from (sociology, economics, law, </w:t>
      </w:r>
      <w:r w:rsidR="00D67A93" w:rsidRPr="00DC10A0">
        <w:rPr>
          <w:sz w:val="24"/>
          <w:szCs w:val="24"/>
        </w:rPr>
        <w:t xml:space="preserve">political science, </w:t>
      </w:r>
      <w:r w:rsidRPr="00DC10A0">
        <w:rPr>
          <w:sz w:val="24"/>
          <w:szCs w:val="24"/>
        </w:rPr>
        <w:t>psychology, etc.).</w:t>
      </w:r>
    </w:p>
    <w:p w14:paraId="5B26C1B6" w14:textId="3758D16C" w:rsidR="00D67A93" w:rsidRPr="00DC10A0" w:rsidRDefault="00BE4FEC" w:rsidP="00BE4FEC">
      <w:pPr>
        <w:tabs>
          <w:tab w:val="left" w:pos="567"/>
        </w:tabs>
        <w:autoSpaceDE w:val="0"/>
        <w:autoSpaceDN w:val="0"/>
        <w:adjustRightInd w:val="0"/>
        <w:spacing w:after="0" w:line="360" w:lineRule="auto"/>
        <w:jc w:val="both"/>
        <w:rPr>
          <w:sz w:val="24"/>
          <w:szCs w:val="24"/>
        </w:rPr>
      </w:pPr>
      <w:r w:rsidRPr="00DC10A0">
        <w:rPr>
          <w:sz w:val="24"/>
          <w:szCs w:val="24"/>
        </w:rPr>
        <w:tab/>
      </w:r>
      <w:r w:rsidRPr="0018623F">
        <w:rPr>
          <w:sz w:val="24"/>
          <w:szCs w:val="24"/>
        </w:rPr>
        <w:tab/>
      </w:r>
      <w:r w:rsidR="00D67A93" w:rsidRPr="00DC10A0">
        <w:rPr>
          <w:sz w:val="24"/>
          <w:szCs w:val="24"/>
        </w:rPr>
        <w:t xml:space="preserve">In this thematic dossier we welcome contributions focusing </w:t>
      </w:r>
      <w:r w:rsidR="003851C3">
        <w:rPr>
          <w:sz w:val="24"/>
          <w:szCs w:val="24"/>
        </w:rPr>
        <w:t xml:space="preserve">on </w:t>
      </w:r>
      <w:r w:rsidR="00D67A93" w:rsidRPr="00DC10A0">
        <w:rPr>
          <w:sz w:val="24"/>
          <w:szCs w:val="24"/>
        </w:rPr>
        <w:t xml:space="preserve">ongoing changes in welfare and sex/gender regimes as a result of the austerity policies adopted to cope with the current economic and financial crisis. We call for contributions both on case studies (of regions, countries, economic sectors, etc.), or on international </w:t>
      </w:r>
      <w:r w:rsidR="0018623F">
        <w:rPr>
          <w:sz w:val="24"/>
          <w:szCs w:val="24"/>
        </w:rPr>
        <w:t>comparative analysis</w:t>
      </w:r>
      <w:r w:rsidR="00D67A93" w:rsidRPr="00DC10A0">
        <w:rPr>
          <w:sz w:val="24"/>
          <w:szCs w:val="24"/>
        </w:rPr>
        <w:t xml:space="preserve">. Although other subjects are not excluded, we suggest the following: </w:t>
      </w:r>
    </w:p>
    <w:p w14:paraId="78E254A1" w14:textId="77777777" w:rsidR="002927B0" w:rsidRPr="00DC10A0" w:rsidRDefault="002927B0" w:rsidP="002927B0">
      <w:pPr>
        <w:pStyle w:val="PargrafodaLista"/>
        <w:numPr>
          <w:ilvl w:val="0"/>
          <w:numId w:val="1"/>
        </w:numPr>
        <w:tabs>
          <w:tab w:val="left" w:pos="567"/>
        </w:tabs>
        <w:autoSpaceDE w:val="0"/>
        <w:autoSpaceDN w:val="0"/>
        <w:adjustRightInd w:val="0"/>
        <w:spacing w:after="0" w:line="360" w:lineRule="auto"/>
        <w:jc w:val="both"/>
        <w:rPr>
          <w:rFonts w:asciiTheme="minorHAnsi" w:hAnsiTheme="minorHAnsi"/>
          <w:sz w:val="24"/>
          <w:szCs w:val="24"/>
          <w:lang w:val="en-US"/>
        </w:rPr>
      </w:pPr>
      <w:r w:rsidRPr="00DC10A0">
        <w:rPr>
          <w:rFonts w:asciiTheme="minorHAnsi" w:hAnsiTheme="minorHAnsi"/>
          <w:sz w:val="24"/>
          <w:szCs w:val="24"/>
          <w:lang w:val="en-US"/>
        </w:rPr>
        <w:t xml:space="preserve">Austerity policies and socio-economic, citizenship and sex/gender regimes; </w:t>
      </w:r>
    </w:p>
    <w:p w14:paraId="1DD5ABD0" w14:textId="6566E98F" w:rsidR="002927B0" w:rsidRPr="00DC10A0" w:rsidRDefault="002927B0" w:rsidP="002927B0">
      <w:pPr>
        <w:pStyle w:val="PargrafodaLista"/>
        <w:numPr>
          <w:ilvl w:val="0"/>
          <w:numId w:val="1"/>
        </w:numPr>
        <w:tabs>
          <w:tab w:val="left" w:pos="567"/>
        </w:tabs>
        <w:autoSpaceDE w:val="0"/>
        <w:autoSpaceDN w:val="0"/>
        <w:adjustRightInd w:val="0"/>
        <w:spacing w:after="0" w:line="360" w:lineRule="auto"/>
        <w:jc w:val="both"/>
        <w:rPr>
          <w:rFonts w:asciiTheme="minorHAnsi" w:hAnsiTheme="minorHAnsi"/>
          <w:sz w:val="24"/>
          <w:szCs w:val="24"/>
          <w:lang w:val="en-US"/>
        </w:rPr>
      </w:pPr>
      <w:r w:rsidRPr="00DC10A0">
        <w:rPr>
          <w:rFonts w:asciiTheme="minorHAnsi" w:hAnsiTheme="minorHAnsi"/>
          <w:sz w:val="24"/>
          <w:szCs w:val="24"/>
          <w:lang w:val="en-US"/>
        </w:rPr>
        <w:t xml:space="preserve">Impacts of austerity policies </w:t>
      </w:r>
      <w:r w:rsidR="003851C3">
        <w:rPr>
          <w:rFonts w:asciiTheme="minorHAnsi" w:hAnsiTheme="minorHAnsi"/>
          <w:sz w:val="24"/>
          <w:szCs w:val="24"/>
          <w:lang w:val="en-US"/>
        </w:rPr>
        <w:t>o</w:t>
      </w:r>
      <w:r w:rsidRPr="00DC10A0">
        <w:rPr>
          <w:rFonts w:asciiTheme="minorHAnsi" w:hAnsiTheme="minorHAnsi"/>
          <w:sz w:val="24"/>
          <w:szCs w:val="24"/>
          <w:lang w:val="en-US"/>
        </w:rPr>
        <w:t xml:space="preserve">n the patterns of </w:t>
      </w:r>
      <w:proofErr w:type="spellStart"/>
      <w:r w:rsidRPr="00DC10A0">
        <w:rPr>
          <w:rFonts w:asciiTheme="minorHAnsi" w:hAnsiTheme="minorHAnsi"/>
          <w:sz w:val="24"/>
          <w:szCs w:val="24"/>
          <w:lang w:val="en-US"/>
        </w:rPr>
        <w:t>labour</w:t>
      </w:r>
      <w:proofErr w:type="spellEnd"/>
      <w:r w:rsidRPr="00DC10A0">
        <w:rPr>
          <w:rFonts w:asciiTheme="minorHAnsi" w:hAnsiTheme="minorHAnsi"/>
          <w:sz w:val="24"/>
          <w:szCs w:val="24"/>
          <w:lang w:val="en-US"/>
        </w:rPr>
        <w:t xml:space="preserve"> market segregation in regions/countries, sectors of employment, paid/unpaid work and social groups (on the basis of sex, ethnicity, sexual orientation, social class, age, etc.); </w:t>
      </w:r>
    </w:p>
    <w:p w14:paraId="292CFFD7" w14:textId="7E95B50C" w:rsidR="002927B0" w:rsidRPr="00DC10A0" w:rsidRDefault="002927B0" w:rsidP="002927B0">
      <w:pPr>
        <w:pStyle w:val="PargrafodaLista"/>
        <w:numPr>
          <w:ilvl w:val="0"/>
          <w:numId w:val="1"/>
        </w:numPr>
        <w:tabs>
          <w:tab w:val="left" w:pos="567"/>
        </w:tabs>
        <w:autoSpaceDE w:val="0"/>
        <w:autoSpaceDN w:val="0"/>
        <w:adjustRightInd w:val="0"/>
        <w:spacing w:after="0" w:line="360" w:lineRule="auto"/>
        <w:jc w:val="both"/>
        <w:rPr>
          <w:rFonts w:asciiTheme="minorHAnsi" w:hAnsiTheme="minorHAnsi"/>
          <w:sz w:val="24"/>
          <w:szCs w:val="24"/>
          <w:lang w:val="en-US"/>
        </w:rPr>
      </w:pPr>
      <w:r w:rsidRPr="00DC10A0">
        <w:rPr>
          <w:rFonts w:asciiTheme="minorHAnsi" w:hAnsiTheme="minorHAnsi"/>
          <w:sz w:val="24"/>
          <w:szCs w:val="24"/>
          <w:lang w:val="en-US"/>
        </w:rPr>
        <w:t xml:space="preserve">Effects of the crisis and austerity policies on social protection regimes and their implications </w:t>
      </w:r>
      <w:r w:rsidR="003851C3">
        <w:rPr>
          <w:rFonts w:asciiTheme="minorHAnsi" w:hAnsiTheme="minorHAnsi"/>
          <w:sz w:val="24"/>
          <w:szCs w:val="24"/>
          <w:lang w:val="en-US"/>
        </w:rPr>
        <w:t>for</w:t>
      </w:r>
      <w:r w:rsidR="003851C3" w:rsidRPr="00DC10A0">
        <w:rPr>
          <w:rFonts w:asciiTheme="minorHAnsi" w:hAnsiTheme="minorHAnsi"/>
          <w:sz w:val="24"/>
          <w:szCs w:val="24"/>
          <w:lang w:val="en-US"/>
        </w:rPr>
        <w:t xml:space="preserve"> </w:t>
      </w:r>
      <w:r w:rsidRPr="00DC10A0">
        <w:rPr>
          <w:rFonts w:asciiTheme="minorHAnsi" w:hAnsiTheme="minorHAnsi"/>
          <w:sz w:val="24"/>
          <w:szCs w:val="24"/>
          <w:lang w:val="en-US"/>
        </w:rPr>
        <w:t>sex/gender social relations;</w:t>
      </w:r>
    </w:p>
    <w:p w14:paraId="3E5F9434" w14:textId="77777777" w:rsidR="002927B0" w:rsidRPr="00DC10A0" w:rsidRDefault="002927B0" w:rsidP="002927B0">
      <w:pPr>
        <w:pStyle w:val="PargrafodaLista"/>
        <w:numPr>
          <w:ilvl w:val="0"/>
          <w:numId w:val="1"/>
        </w:numPr>
        <w:tabs>
          <w:tab w:val="left" w:pos="567"/>
        </w:tabs>
        <w:autoSpaceDE w:val="0"/>
        <w:autoSpaceDN w:val="0"/>
        <w:adjustRightInd w:val="0"/>
        <w:spacing w:after="0" w:line="360" w:lineRule="auto"/>
        <w:jc w:val="both"/>
        <w:rPr>
          <w:rFonts w:asciiTheme="minorHAnsi" w:hAnsiTheme="minorHAnsi"/>
          <w:sz w:val="24"/>
          <w:szCs w:val="24"/>
          <w:lang w:val="en-US"/>
        </w:rPr>
      </w:pPr>
      <w:r w:rsidRPr="00DC10A0">
        <w:rPr>
          <w:rFonts w:asciiTheme="minorHAnsi" w:hAnsiTheme="minorHAnsi"/>
          <w:sz w:val="24"/>
          <w:szCs w:val="24"/>
          <w:lang w:val="en-US"/>
        </w:rPr>
        <w:t xml:space="preserve">Social investment – changes and effects on the work and family life balance; </w:t>
      </w:r>
    </w:p>
    <w:p w14:paraId="73C55219" w14:textId="504F901C" w:rsidR="002927B0" w:rsidRPr="00DC10A0" w:rsidRDefault="002927B0" w:rsidP="002927B0">
      <w:pPr>
        <w:pStyle w:val="PargrafodaLista"/>
        <w:numPr>
          <w:ilvl w:val="0"/>
          <w:numId w:val="1"/>
        </w:numPr>
        <w:tabs>
          <w:tab w:val="left" w:pos="567"/>
        </w:tabs>
        <w:autoSpaceDE w:val="0"/>
        <w:autoSpaceDN w:val="0"/>
        <w:adjustRightInd w:val="0"/>
        <w:spacing w:after="0" w:line="360" w:lineRule="auto"/>
        <w:jc w:val="both"/>
        <w:rPr>
          <w:rFonts w:asciiTheme="minorHAnsi" w:hAnsiTheme="minorHAnsi"/>
          <w:sz w:val="24"/>
          <w:szCs w:val="24"/>
          <w:lang w:val="en-US"/>
        </w:rPr>
      </w:pPr>
      <w:r w:rsidRPr="00DC10A0">
        <w:rPr>
          <w:rFonts w:asciiTheme="minorHAnsi" w:hAnsiTheme="minorHAnsi"/>
          <w:sz w:val="24"/>
          <w:szCs w:val="24"/>
          <w:lang w:val="en-US"/>
        </w:rPr>
        <w:t xml:space="preserve">Discourses about the crisis and the austerity policies and their repercussions on the representations </w:t>
      </w:r>
      <w:r w:rsidR="003851C3">
        <w:rPr>
          <w:rFonts w:asciiTheme="minorHAnsi" w:hAnsiTheme="minorHAnsi"/>
          <w:sz w:val="24"/>
          <w:szCs w:val="24"/>
          <w:lang w:val="en-US"/>
        </w:rPr>
        <w:t>of</w:t>
      </w:r>
      <w:r w:rsidR="003851C3" w:rsidRPr="00DC10A0">
        <w:rPr>
          <w:rFonts w:asciiTheme="minorHAnsi" w:hAnsiTheme="minorHAnsi"/>
          <w:sz w:val="24"/>
          <w:szCs w:val="24"/>
          <w:lang w:val="en-US"/>
        </w:rPr>
        <w:t xml:space="preserve"> </w:t>
      </w:r>
      <w:r w:rsidRPr="00DC10A0">
        <w:rPr>
          <w:rFonts w:asciiTheme="minorHAnsi" w:hAnsiTheme="minorHAnsi"/>
          <w:sz w:val="24"/>
          <w:szCs w:val="24"/>
          <w:lang w:val="en-US"/>
        </w:rPr>
        <w:t xml:space="preserve">sex/gender identities and relationships; </w:t>
      </w:r>
    </w:p>
    <w:p w14:paraId="73EB86A9" w14:textId="339AF317" w:rsidR="002927B0" w:rsidRPr="00DC10A0" w:rsidRDefault="003851C3" w:rsidP="002927B0">
      <w:pPr>
        <w:pStyle w:val="PargrafodaLista"/>
        <w:numPr>
          <w:ilvl w:val="0"/>
          <w:numId w:val="1"/>
        </w:numPr>
        <w:tabs>
          <w:tab w:val="left" w:pos="567"/>
        </w:tabs>
        <w:autoSpaceDE w:val="0"/>
        <w:autoSpaceDN w:val="0"/>
        <w:adjustRightInd w:val="0"/>
        <w:spacing w:after="0" w:line="360" w:lineRule="auto"/>
        <w:jc w:val="both"/>
        <w:rPr>
          <w:rFonts w:asciiTheme="minorHAnsi" w:hAnsiTheme="minorHAnsi"/>
          <w:sz w:val="24"/>
          <w:szCs w:val="24"/>
          <w:lang w:val="en-US"/>
        </w:rPr>
      </w:pPr>
      <w:r>
        <w:rPr>
          <w:rFonts w:asciiTheme="minorHAnsi" w:hAnsiTheme="minorHAnsi"/>
          <w:sz w:val="24"/>
          <w:szCs w:val="24"/>
          <w:lang w:val="en-US"/>
        </w:rPr>
        <w:t>S</w:t>
      </w:r>
      <w:r w:rsidR="002927B0" w:rsidRPr="00DC10A0">
        <w:rPr>
          <w:rFonts w:asciiTheme="minorHAnsi" w:hAnsiTheme="minorHAnsi"/>
          <w:sz w:val="24"/>
          <w:szCs w:val="24"/>
          <w:lang w:val="en-US"/>
        </w:rPr>
        <w:t xml:space="preserve">ex/gender regimes and the limits of </w:t>
      </w:r>
      <w:proofErr w:type="spellStart"/>
      <w:r w:rsidR="002927B0" w:rsidRPr="00DC10A0">
        <w:rPr>
          <w:rFonts w:asciiTheme="minorHAnsi" w:hAnsiTheme="minorHAnsi"/>
          <w:sz w:val="24"/>
          <w:szCs w:val="24"/>
          <w:lang w:val="en-US"/>
        </w:rPr>
        <w:t>contractualism</w:t>
      </w:r>
      <w:proofErr w:type="spellEnd"/>
      <w:r w:rsidR="002927B0" w:rsidRPr="00DC10A0">
        <w:rPr>
          <w:rFonts w:asciiTheme="minorHAnsi" w:hAnsiTheme="minorHAnsi"/>
          <w:sz w:val="24"/>
          <w:szCs w:val="24"/>
          <w:lang w:val="en-US"/>
        </w:rPr>
        <w:t xml:space="preserve">; </w:t>
      </w:r>
    </w:p>
    <w:p w14:paraId="2D99EBB8" w14:textId="77777777" w:rsidR="002927B0" w:rsidRPr="00DC10A0" w:rsidRDefault="002927B0" w:rsidP="002927B0">
      <w:pPr>
        <w:pStyle w:val="PargrafodaLista"/>
        <w:numPr>
          <w:ilvl w:val="0"/>
          <w:numId w:val="1"/>
        </w:numPr>
        <w:tabs>
          <w:tab w:val="left" w:pos="567"/>
        </w:tabs>
        <w:autoSpaceDE w:val="0"/>
        <w:autoSpaceDN w:val="0"/>
        <w:adjustRightInd w:val="0"/>
        <w:spacing w:after="0" w:line="360" w:lineRule="auto"/>
        <w:jc w:val="both"/>
        <w:rPr>
          <w:rFonts w:asciiTheme="minorHAnsi" w:hAnsiTheme="minorHAnsi"/>
          <w:sz w:val="24"/>
          <w:szCs w:val="24"/>
          <w:lang w:val="en-US"/>
        </w:rPr>
      </w:pPr>
      <w:r w:rsidRPr="00DC10A0">
        <w:rPr>
          <w:rFonts w:asciiTheme="minorHAnsi" w:hAnsiTheme="minorHAnsi"/>
          <w:sz w:val="24"/>
          <w:szCs w:val="24"/>
          <w:lang w:val="en-US"/>
        </w:rPr>
        <w:t xml:space="preserve">Debt and management of family budgets; </w:t>
      </w:r>
    </w:p>
    <w:p w14:paraId="04F4C219" w14:textId="77777777" w:rsidR="002927B0" w:rsidRPr="00DC10A0" w:rsidRDefault="002927B0" w:rsidP="002927B0">
      <w:pPr>
        <w:pStyle w:val="PargrafodaLista"/>
        <w:numPr>
          <w:ilvl w:val="0"/>
          <w:numId w:val="1"/>
        </w:numPr>
        <w:tabs>
          <w:tab w:val="left" w:pos="567"/>
        </w:tabs>
        <w:autoSpaceDE w:val="0"/>
        <w:autoSpaceDN w:val="0"/>
        <w:adjustRightInd w:val="0"/>
        <w:spacing w:after="0" w:line="360" w:lineRule="auto"/>
        <w:jc w:val="both"/>
        <w:rPr>
          <w:rFonts w:asciiTheme="minorHAnsi" w:hAnsiTheme="minorHAnsi"/>
          <w:sz w:val="24"/>
          <w:szCs w:val="24"/>
          <w:lang w:val="en-US"/>
        </w:rPr>
      </w:pPr>
      <w:r w:rsidRPr="00DC10A0">
        <w:rPr>
          <w:rFonts w:asciiTheme="minorHAnsi" w:hAnsiTheme="minorHAnsi"/>
          <w:sz w:val="24"/>
          <w:szCs w:val="24"/>
          <w:lang w:val="en-US"/>
        </w:rPr>
        <w:t>Youth unemployment, precariousness, limitations of access to credit for housing – impacts on personal empowerment projects;</w:t>
      </w:r>
    </w:p>
    <w:p w14:paraId="3CC6DACD" w14:textId="77777777" w:rsidR="002927B0" w:rsidRPr="00DC10A0" w:rsidRDefault="002927B0" w:rsidP="002927B0">
      <w:pPr>
        <w:pStyle w:val="PargrafodaLista"/>
        <w:numPr>
          <w:ilvl w:val="0"/>
          <w:numId w:val="1"/>
        </w:numPr>
        <w:tabs>
          <w:tab w:val="left" w:pos="567"/>
        </w:tabs>
        <w:autoSpaceDE w:val="0"/>
        <w:autoSpaceDN w:val="0"/>
        <w:adjustRightInd w:val="0"/>
        <w:spacing w:after="0" w:line="360" w:lineRule="auto"/>
        <w:jc w:val="both"/>
        <w:rPr>
          <w:rFonts w:asciiTheme="minorHAnsi" w:hAnsiTheme="minorHAnsi"/>
          <w:sz w:val="24"/>
          <w:szCs w:val="24"/>
          <w:lang w:val="en-US"/>
        </w:rPr>
      </w:pPr>
      <w:r w:rsidRPr="00DC10A0">
        <w:rPr>
          <w:rFonts w:asciiTheme="minorHAnsi" w:hAnsiTheme="minorHAnsi"/>
          <w:sz w:val="24"/>
          <w:szCs w:val="24"/>
          <w:lang w:val="en-US"/>
        </w:rPr>
        <w:t>The underfunding of research and impact on feminist, gender and women’s studies;</w:t>
      </w:r>
    </w:p>
    <w:p w14:paraId="33C4BA46" w14:textId="5A6C9032" w:rsidR="00D12874" w:rsidRPr="00DC10A0" w:rsidRDefault="006957BD" w:rsidP="002927B0">
      <w:pPr>
        <w:pStyle w:val="PargrafodaLista"/>
        <w:numPr>
          <w:ilvl w:val="0"/>
          <w:numId w:val="1"/>
        </w:numPr>
        <w:tabs>
          <w:tab w:val="left" w:pos="567"/>
        </w:tabs>
        <w:autoSpaceDE w:val="0"/>
        <w:autoSpaceDN w:val="0"/>
        <w:adjustRightInd w:val="0"/>
        <w:spacing w:after="0" w:line="360" w:lineRule="auto"/>
        <w:jc w:val="both"/>
        <w:rPr>
          <w:rFonts w:asciiTheme="minorHAnsi" w:hAnsiTheme="minorHAnsi"/>
          <w:sz w:val="24"/>
          <w:szCs w:val="24"/>
          <w:lang w:val="en-US"/>
        </w:rPr>
      </w:pPr>
      <w:r w:rsidRPr="00DC10A0">
        <w:rPr>
          <w:rFonts w:asciiTheme="minorHAnsi" w:hAnsiTheme="minorHAnsi"/>
          <w:sz w:val="24"/>
          <w:szCs w:val="24"/>
          <w:lang w:val="en-US"/>
        </w:rPr>
        <w:t>C</w:t>
      </w:r>
      <w:r w:rsidR="002927B0" w:rsidRPr="00DC10A0">
        <w:rPr>
          <w:rFonts w:asciiTheme="minorHAnsi" w:hAnsiTheme="minorHAnsi"/>
          <w:sz w:val="24"/>
          <w:szCs w:val="24"/>
          <w:lang w:val="en-US"/>
        </w:rPr>
        <w:t xml:space="preserve">ollective </w:t>
      </w:r>
      <w:r w:rsidRPr="00DC10A0">
        <w:rPr>
          <w:rFonts w:asciiTheme="minorHAnsi" w:hAnsiTheme="minorHAnsi"/>
          <w:sz w:val="24"/>
          <w:szCs w:val="24"/>
          <w:lang w:val="en-US"/>
        </w:rPr>
        <w:t>action</w:t>
      </w:r>
      <w:r w:rsidR="002927B0" w:rsidRPr="00DC10A0">
        <w:rPr>
          <w:rFonts w:asciiTheme="minorHAnsi" w:hAnsiTheme="minorHAnsi"/>
          <w:sz w:val="24"/>
          <w:szCs w:val="24"/>
          <w:lang w:val="en-US"/>
        </w:rPr>
        <w:t xml:space="preserve"> and discourses of resistance to austerit</w:t>
      </w:r>
      <w:r w:rsidRPr="00DC10A0">
        <w:rPr>
          <w:rFonts w:asciiTheme="minorHAnsi" w:hAnsiTheme="minorHAnsi"/>
          <w:sz w:val="24"/>
          <w:szCs w:val="24"/>
          <w:lang w:val="en-US"/>
        </w:rPr>
        <w:t>y</w:t>
      </w:r>
      <w:r w:rsidR="002927B0" w:rsidRPr="00DC10A0">
        <w:rPr>
          <w:rFonts w:asciiTheme="minorHAnsi" w:hAnsiTheme="minorHAnsi"/>
          <w:sz w:val="24"/>
          <w:szCs w:val="24"/>
          <w:lang w:val="en-US"/>
        </w:rPr>
        <w:t xml:space="preserve"> policies and their implications </w:t>
      </w:r>
      <w:r w:rsidR="003851C3">
        <w:rPr>
          <w:rFonts w:asciiTheme="minorHAnsi" w:hAnsiTheme="minorHAnsi"/>
          <w:sz w:val="24"/>
          <w:szCs w:val="24"/>
          <w:lang w:val="en-US"/>
        </w:rPr>
        <w:t>for</w:t>
      </w:r>
      <w:r w:rsidR="003851C3" w:rsidRPr="00DC10A0">
        <w:rPr>
          <w:rFonts w:asciiTheme="minorHAnsi" w:hAnsiTheme="minorHAnsi"/>
          <w:sz w:val="24"/>
          <w:szCs w:val="24"/>
          <w:lang w:val="en-US"/>
        </w:rPr>
        <w:t xml:space="preserve"> </w:t>
      </w:r>
      <w:r w:rsidR="002927B0" w:rsidRPr="00DC10A0">
        <w:rPr>
          <w:rFonts w:asciiTheme="minorHAnsi" w:hAnsiTheme="minorHAnsi"/>
          <w:sz w:val="24"/>
          <w:szCs w:val="24"/>
          <w:lang w:val="en-US"/>
        </w:rPr>
        <w:t xml:space="preserve">the gender gap; </w:t>
      </w:r>
    </w:p>
    <w:p w14:paraId="1D2AD411" w14:textId="11E4BC03" w:rsidR="00D12874" w:rsidRPr="00DC10A0" w:rsidRDefault="002927B0" w:rsidP="002927B0">
      <w:pPr>
        <w:pStyle w:val="PargrafodaLista"/>
        <w:numPr>
          <w:ilvl w:val="0"/>
          <w:numId w:val="1"/>
        </w:numPr>
        <w:tabs>
          <w:tab w:val="left" w:pos="567"/>
        </w:tabs>
        <w:autoSpaceDE w:val="0"/>
        <w:autoSpaceDN w:val="0"/>
        <w:adjustRightInd w:val="0"/>
        <w:spacing w:after="0" w:line="360" w:lineRule="auto"/>
        <w:jc w:val="both"/>
        <w:rPr>
          <w:rFonts w:asciiTheme="minorHAnsi" w:hAnsiTheme="minorHAnsi"/>
          <w:sz w:val="24"/>
          <w:szCs w:val="24"/>
          <w:lang w:val="en-US"/>
        </w:rPr>
      </w:pPr>
      <w:r w:rsidRPr="00DC10A0">
        <w:rPr>
          <w:rFonts w:asciiTheme="minorHAnsi" w:hAnsiTheme="minorHAnsi"/>
          <w:sz w:val="24"/>
          <w:szCs w:val="24"/>
          <w:lang w:val="en-US"/>
        </w:rPr>
        <w:t>Exploration of alternat</w:t>
      </w:r>
      <w:r w:rsidR="003851C3">
        <w:rPr>
          <w:rFonts w:asciiTheme="minorHAnsi" w:hAnsiTheme="minorHAnsi"/>
          <w:sz w:val="24"/>
          <w:szCs w:val="24"/>
          <w:lang w:val="en-US"/>
        </w:rPr>
        <w:t>ive,</w:t>
      </w:r>
      <w:r w:rsidRPr="00DC10A0">
        <w:rPr>
          <w:rFonts w:asciiTheme="minorHAnsi" w:hAnsiTheme="minorHAnsi"/>
          <w:sz w:val="24"/>
          <w:szCs w:val="24"/>
          <w:lang w:val="en-US"/>
        </w:rPr>
        <w:t xml:space="preserve"> more egalitarian</w:t>
      </w:r>
      <w:r w:rsidR="00D12874" w:rsidRPr="00DC10A0">
        <w:rPr>
          <w:rFonts w:asciiTheme="minorHAnsi" w:hAnsiTheme="minorHAnsi"/>
          <w:sz w:val="24"/>
          <w:szCs w:val="24"/>
          <w:lang w:val="en-US"/>
        </w:rPr>
        <w:t xml:space="preserve"> futures</w:t>
      </w:r>
      <w:r w:rsidRPr="00DC10A0">
        <w:rPr>
          <w:rFonts w:asciiTheme="minorHAnsi" w:hAnsiTheme="minorHAnsi"/>
          <w:sz w:val="24"/>
          <w:szCs w:val="24"/>
          <w:lang w:val="en-US"/>
        </w:rPr>
        <w:t xml:space="preserve">; </w:t>
      </w:r>
    </w:p>
    <w:p w14:paraId="0F165257" w14:textId="77777777" w:rsidR="00BE4FEC" w:rsidRPr="00DC10A0" w:rsidRDefault="00D12874" w:rsidP="00D12874">
      <w:pPr>
        <w:pStyle w:val="PargrafodaLista"/>
        <w:numPr>
          <w:ilvl w:val="0"/>
          <w:numId w:val="1"/>
        </w:numPr>
        <w:tabs>
          <w:tab w:val="left" w:pos="567"/>
        </w:tabs>
        <w:autoSpaceDE w:val="0"/>
        <w:autoSpaceDN w:val="0"/>
        <w:adjustRightInd w:val="0"/>
        <w:spacing w:after="0" w:line="360" w:lineRule="auto"/>
        <w:jc w:val="both"/>
        <w:rPr>
          <w:rFonts w:asciiTheme="minorHAnsi" w:hAnsiTheme="minorHAnsi"/>
          <w:sz w:val="24"/>
          <w:szCs w:val="24"/>
          <w:lang w:val="en-US"/>
        </w:rPr>
      </w:pPr>
      <w:r w:rsidRPr="00DC10A0">
        <w:rPr>
          <w:rFonts w:asciiTheme="minorHAnsi" w:hAnsiTheme="minorHAnsi"/>
          <w:sz w:val="24"/>
          <w:szCs w:val="24"/>
          <w:lang w:val="en-US"/>
        </w:rPr>
        <w:t>Ree</w:t>
      </w:r>
      <w:r w:rsidR="002927B0" w:rsidRPr="00DC10A0">
        <w:rPr>
          <w:rFonts w:asciiTheme="minorHAnsi" w:hAnsiTheme="minorHAnsi"/>
          <w:sz w:val="24"/>
          <w:szCs w:val="24"/>
          <w:lang w:val="en-US"/>
        </w:rPr>
        <w:t xml:space="preserve">mergence </w:t>
      </w:r>
      <w:r w:rsidRPr="00DC10A0">
        <w:rPr>
          <w:rFonts w:asciiTheme="minorHAnsi" w:hAnsiTheme="minorHAnsi"/>
          <w:sz w:val="24"/>
          <w:szCs w:val="24"/>
          <w:lang w:val="en-US"/>
        </w:rPr>
        <w:t xml:space="preserve">of </w:t>
      </w:r>
      <w:r w:rsidR="002927B0" w:rsidRPr="00DC10A0">
        <w:rPr>
          <w:rFonts w:asciiTheme="minorHAnsi" w:hAnsiTheme="minorHAnsi"/>
          <w:sz w:val="24"/>
          <w:szCs w:val="24"/>
          <w:lang w:val="en-US"/>
        </w:rPr>
        <w:t>and resistance</w:t>
      </w:r>
      <w:r w:rsidRPr="00DC10A0">
        <w:rPr>
          <w:rFonts w:asciiTheme="minorHAnsi" w:hAnsiTheme="minorHAnsi"/>
          <w:sz w:val="24"/>
          <w:szCs w:val="24"/>
          <w:lang w:val="en-US"/>
        </w:rPr>
        <w:t xml:space="preserve"> to </w:t>
      </w:r>
      <w:proofErr w:type="spellStart"/>
      <w:r w:rsidRPr="00DC10A0">
        <w:rPr>
          <w:rFonts w:asciiTheme="minorHAnsi" w:hAnsiTheme="minorHAnsi"/>
          <w:sz w:val="24"/>
          <w:szCs w:val="24"/>
          <w:lang w:val="en-US"/>
        </w:rPr>
        <w:t>familism</w:t>
      </w:r>
      <w:proofErr w:type="spellEnd"/>
      <w:r w:rsidR="00DC10A0" w:rsidRPr="00DC10A0">
        <w:rPr>
          <w:rFonts w:asciiTheme="minorHAnsi" w:hAnsiTheme="minorHAnsi"/>
          <w:sz w:val="24"/>
          <w:szCs w:val="24"/>
          <w:lang w:val="en-US"/>
        </w:rPr>
        <w:t>.</w:t>
      </w:r>
    </w:p>
    <w:p w14:paraId="666195FD" w14:textId="77777777" w:rsidR="00BE4FEC" w:rsidRPr="00DC10A0" w:rsidRDefault="00BE4FEC" w:rsidP="00BE4FEC">
      <w:pPr>
        <w:pStyle w:val="NormalWeb"/>
        <w:shd w:val="clear" w:color="auto" w:fill="FFFFFF"/>
        <w:spacing w:before="0" w:beforeAutospacing="0" w:after="0" w:afterAutospacing="0" w:line="432" w:lineRule="atLeast"/>
        <w:textAlignment w:val="baseline"/>
        <w:rPr>
          <w:rFonts w:asciiTheme="minorHAnsi" w:hAnsiTheme="minorHAnsi" w:cs="Arial"/>
          <w:spacing w:val="-15"/>
        </w:rPr>
      </w:pPr>
      <w:r w:rsidRPr="00DC10A0">
        <w:rPr>
          <w:rStyle w:val="Forte"/>
          <w:rFonts w:asciiTheme="minorHAnsi" w:hAnsiTheme="minorHAnsi" w:cs="Arial"/>
          <w:spacing w:val="-15"/>
          <w:bdr w:val="none" w:sz="0" w:space="0" w:color="auto" w:frame="1"/>
        </w:rPr>
        <w:t>Deadline for submissions:</w:t>
      </w:r>
    </w:p>
    <w:p w14:paraId="48C40891" w14:textId="77777777" w:rsidR="00BE4FEC" w:rsidRPr="00DC10A0" w:rsidRDefault="00BE4FEC" w:rsidP="00BE4FEC">
      <w:pPr>
        <w:pStyle w:val="NormalWeb"/>
        <w:shd w:val="clear" w:color="auto" w:fill="FFFFFF"/>
        <w:spacing w:before="0" w:beforeAutospacing="0" w:after="0" w:afterAutospacing="0" w:line="432" w:lineRule="atLeast"/>
        <w:textAlignment w:val="baseline"/>
        <w:rPr>
          <w:rFonts w:asciiTheme="minorHAnsi" w:hAnsiTheme="minorHAnsi" w:cs="Arial"/>
          <w:spacing w:val="-15"/>
        </w:rPr>
      </w:pPr>
      <w:r w:rsidRPr="00DC10A0">
        <w:rPr>
          <w:rFonts w:asciiTheme="minorHAnsi" w:hAnsiTheme="minorHAnsi" w:cs="Arial"/>
          <w:spacing w:val="-15"/>
        </w:rPr>
        <w:t>Submissions should be sent until </w:t>
      </w:r>
      <w:r w:rsidRPr="00DC10A0">
        <w:rPr>
          <w:rStyle w:val="Forte"/>
          <w:rFonts w:asciiTheme="minorHAnsi" w:hAnsiTheme="minorHAnsi" w:cs="Arial"/>
          <w:spacing w:val="-15"/>
          <w:bdr w:val="none" w:sz="0" w:space="0" w:color="auto" w:frame="1"/>
        </w:rPr>
        <w:t>15 March 2015</w:t>
      </w:r>
      <w:r w:rsidRPr="00DC10A0">
        <w:rPr>
          <w:rFonts w:asciiTheme="minorHAnsi" w:hAnsiTheme="minorHAnsi" w:cs="Arial"/>
          <w:spacing w:val="-15"/>
        </w:rPr>
        <w:t> to </w:t>
      </w:r>
      <w:hyperlink r:id="rId5" w:history="1">
        <w:r w:rsidRPr="00DC10A0">
          <w:rPr>
            <w:rStyle w:val="Hiperligao"/>
            <w:rFonts w:asciiTheme="minorHAnsi" w:hAnsiTheme="minorHAnsi" w:cs="Arial"/>
            <w:color w:val="auto"/>
            <w:spacing w:val="-15"/>
            <w:bdr w:val="none" w:sz="0" w:space="0" w:color="auto" w:frame="1"/>
          </w:rPr>
          <w:t>apem1991@gmail.com</w:t>
        </w:r>
      </w:hyperlink>
      <w:r w:rsidRPr="00DC10A0">
        <w:rPr>
          <w:rFonts w:asciiTheme="minorHAnsi" w:hAnsiTheme="minorHAnsi" w:cs="Arial"/>
          <w:spacing w:val="-15"/>
        </w:rPr>
        <w:t xml:space="preserve">, addressed to the guest editors </w:t>
      </w:r>
      <w:proofErr w:type="spellStart"/>
      <w:r w:rsidRPr="00DC10A0">
        <w:rPr>
          <w:rFonts w:asciiTheme="minorHAnsi" w:hAnsiTheme="minorHAnsi" w:cs="Arial"/>
          <w:spacing w:val="-15"/>
        </w:rPr>
        <w:t>Virgínia</w:t>
      </w:r>
      <w:proofErr w:type="spellEnd"/>
      <w:r w:rsidRPr="00DC10A0">
        <w:rPr>
          <w:rFonts w:asciiTheme="minorHAnsi" w:hAnsiTheme="minorHAnsi" w:cs="Arial"/>
          <w:spacing w:val="-15"/>
        </w:rPr>
        <w:t xml:space="preserve"> Ferreira and </w:t>
      </w:r>
      <w:proofErr w:type="spellStart"/>
      <w:r w:rsidRPr="00DC10A0">
        <w:rPr>
          <w:rFonts w:asciiTheme="minorHAnsi" w:hAnsiTheme="minorHAnsi" w:cs="Arial"/>
          <w:spacing w:val="-15"/>
        </w:rPr>
        <w:t>Sílvia</w:t>
      </w:r>
      <w:proofErr w:type="spellEnd"/>
      <w:r w:rsidRPr="00DC10A0">
        <w:rPr>
          <w:rFonts w:asciiTheme="minorHAnsi" w:hAnsiTheme="minorHAnsi" w:cs="Arial"/>
          <w:spacing w:val="-15"/>
        </w:rPr>
        <w:t xml:space="preserve"> Portugal.</w:t>
      </w:r>
    </w:p>
    <w:p w14:paraId="23896D9B" w14:textId="0F0D7D82" w:rsidR="00BE4FEC" w:rsidRPr="00DC10A0" w:rsidRDefault="00BE4FEC" w:rsidP="00BE4FEC">
      <w:pPr>
        <w:pStyle w:val="NormalWeb"/>
        <w:shd w:val="clear" w:color="auto" w:fill="FFFFFF"/>
        <w:spacing w:before="0" w:beforeAutospacing="0" w:after="0" w:line="432" w:lineRule="atLeast"/>
        <w:textAlignment w:val="baseline"/>
        <w:rPr>
          <w:rFonts w:asciiTheme="minorHAnsi" w:hAnsiTheme="minorHAnsi" w:cs="Arial"/>
          <w:spacing w:val="-15"/>
        </w:rPr>
      </w:pPr>
      <w:r w:rsidRPr="00DC10A0">
        <w:rPr>
          <w:rFonts w:asciiTheme="minorHAnsi" w:hAnsiTheme="minorHAnsi" w:cs="Arial"/>
          <w:spacing w:val="-15"/>
        </w:rPr>
        <w:lastRenderedPageBreak/>
        <w:t xml:space="preserve">The texts should follow the guidelines presented at </w:t>
      </w:r>
      <w:hyperlink r:id="rId6" w:history="1">
        <w:r w:rsidRPr="00DC10A0">
          <w:rPr>
            <w:rStyle w:val="Hiperligao"/>
            <w:rFonts w:asciiTheme="minorHAnsi" w:hAnsiTheme="minorHAnsi" w:cs="Arial"/>
            <w:color w:val="auto"/>
            <w:spacing w:val="-15"/>
          </w:rPr>
          <w:t>http://www.apem-estudos.org/en/page/submissao-de-artigos</w:t>
        </w:r>
      </w:hyperlink>
      <w:r w:rsidRPr="00DC10A0">
        <w:rPr>
          <w:rFonts w:asciiTheme="minorHAnsi" w:hAnsiTheme="minorHAnsi" w:cs="Arial"/>
          <w:spacing w:val="-15"/>
        </w:rPr>
        <w:t>. The papers that do not conform to these guidelines in terms of length, format, bibliographic citation and referencing will be immediately excluded and not considered for blind peer reviewing. The authors will be notified of this decision four weeks after the deadline for submissions.</w:t>
      </w:r>
    </w:p>
    <w:p w14:paraId="6A3E9F5C" w14:textId="77777777" w:rsidR="00BE4FEC" w:rsidRPr="00DC10A0" w:rsidRDefault="00BE4FEC">
      <w:pPr>
        <w:rPr>
          <w:sz w:val="24"/>
          <w:szCs w:val="24"/>
        </w:rPr>
      </w:pPr>
    </w:p>
    <w:sectPr w:rsidR="00BE4FEC" w:rsidRPr="00DC10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8D5937"/>
    <w:multiLevelType w:val="hybridMultilevel"/>
    <w:tmpl w:val="0B9A4CEE"/>
    <w:lvl w:ilvl="0" w:tplc="0816000F">
      <w:start w:val="1"/>
      <w:numFmt w:val="decimal"/>
      <w:lvlText w:val="%1."/>
      <w:lvlJc w:val="left"/>
      <w:pPr>
        <w:ind w:left="720" w:hanging="360"/>
      </w:pPr>
      <w:rPr>
        <w:rFonts w:cs="Times New Roman" w:hint="default"/>
      </w:rPr>
    </w:lvl>
    <w:lvl w:ilvl="1" w:tplc="08160019" w:tentative="1">
      <w:start w:val="1"/>
      <w:numFmt w:val="lowerLetter"/>
      <w:lvlText w:val="%2."/>
      <w:lvlJc w:val="left"/>
      <w:pPr>
        <w:ind w:left="1440" w:hanging="360"/>
      </w:pPr>
      <w:rPr>
        <w:rFonts w:cs="Times New Roman"/>
      </w:rPr>
    </w:lvl>
    <w:lvl w:ilvl="2" w:tplc="0816001B" w:tentative="1">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FEC"/>
    <w:rsid w:val="0018623F"/>
    <w:rsid w:val="002927B0"/>
    <w:rsid w:val="003851C3"/>
    <w:rsid w:val="003D2A2D"/>
    <w:rsid w:val="004739F2"/>
    <w:rsid w:val="004E5D84"/>
    <w:rsid w:val="006957BD"/>
    <w:rsid w:val="008E1482"/>
    <w:rsid w:val="00A72091"/>
    <w:rsid w:val="00AB289B"/>
    <w:rsid w:val="00B90558"/>
    <w:rsid w:val="00BB64B2"/>
    <w:rsid w:val="00BE4FEC"/>
    <w:rsid w:val="00BF2C58"/>
    <w:rsid w:val="00C1019C"/>
    <w:rsid w:val="00D12874"/>
    <w:rsid w:val="00D67A93"/>
    <w:rsid w:val="00DC10A0"/>
    <w:rsid w:val="00EE327C"/>
    <w:rsid w:val="00F24C81"/>
    <w:rsid w:val="00F71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161816"/>
  <w15:docId w15:val="{FF77B015-69F0-4AE8-A03B-24BE0FE0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E4FEC"/>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Tipodeletrapredefinidodopargrafo"/>
    <w:uiPriority w:val="22"/>
    <w:qFormat/>
    <w:rsid w:val="00BE4FEC"/>
    <w:rPr>
      <w:b/>
      <w:bCs/>
    </w:rPr>
  </w:style>
  <w:style w:type="character" w:styleId="Hiperligao">
    <w:name w:val="Hyperlink"/>
    <w:basedOn w:val="Tipodeletrapredefinidodopargrafo"/>
    <w:uiPriority w:val="99"/>
    <w:unhideWhenUsed/>
    <w:rsid w:val="00BE4FEC"/>
    <w:rPr>
      <w:color w:val="0000FF"/>
      <w:u w:val="single"/>
    </w:rPr>
  </w:style>
  <w:style w:type="paragraph" w:styleId="PargrafodaLista">
    <w:name w:val="List Paragraph"/>
    <w:basedOn w:val="Normal"/>
    <w:link w:val="PargrafodaListaCarter"/>
    <w:uiPriority w:val="99"/>
    <w:qFormat/>
    <w:rsid w:val="00BE4FEC"/>
    <w:pPr>
      <w:spacing w:after="200" w:line="276" w:lineRule="auto"/>
      <w:ind w:left="720"/>
      <w:contextualSpacing/>
    </w:pPr>
    <w:rPr>
      <w:rFonts w:ascii="Calibri" w:eastAsia="PMingLiU" w:hAnsi="Calibri" w:cs="Arial"/>
      <w:lang w:val="pt-PT"/>
    </w:rPr>
  </w:style>
  <w:style w:type="character" w:customStyle="1" w:styleId="PargrafodaListaCarter">
    <w:name w:val="Parágrafo da Lista Caráter"/>
    <w:basedOn w:val="Tipodeletrapredefinidodopargrafo"/>
    <w:link w:val="PargrafodaLista"/>
    <w:uiPriority w:val="99"/>
    <w:locked/>
    <w:rsid w:val="00BE4FEC"/>
    <w:rPr>
      <w:rFonts w:ascii="Calibri" w:eastAsia="PMingLiU" w:hAnsi="Calibri" w:cs="Arial"/>
      <w:lang w:val="pt-PT"/>
    </w:rPr>
  </w:style>
  <w:style w:type="character" w:styleId="Refdecomentrio">
    <w:name w:val="annotation reference"/>
    <w:basedOn w:val="Tipodeletrapredefinidodopargrafo"/>
    <w:uiPriority w:val="99"/>
    <w:semiHidden/>
    <w:unhideWhenUsed/>
    <w:rsid w:val="00EE327C"/>
    <w:rPr>
      <w:sz w:val="18"/>
      <w:szCs w:val="18"/>
    </w:rPr>
  </w:style>
  <w:style w:type="paragraph" w:styleId="Textodecomentrio">
    <w:name w:val="annotation text"/>
    <w:basedOn w:val="Normal"/>
    <w:link w:val="TextodecomentrioCarter"/>
    <w:uiPriority w:val="99"/>
    <w:semiHidden/>
    <w:unhideWhenUsed/>
    <w:rsid w:val="00EE327C"/>
    <w:pPr>
      <w:spacing w:line="240" w:lineRule="auto"/>
    </w:pPr>
    <w:rPr>
      <w:sz w:val="24"/>
      <w:szCs w:val="24"/>
    </w:rPr>
  </w:style>
  <w:style w:type="character" w:customStyle="1" w:styleId="TextodecomentrioCarter">
    <w:name w:val="Texto de comentário Caráter"/>
    <w:basedOn w:val="Tipodeletrapredefinidodopargrafo"/>
    <w:link w:val="Textodecomentrio"/>
    <w:uiPriority w:val="99"/>
    <w:semiHidden/>
    <w:rsid w:val="00EE327C"/>
    <w:rPr>
      <w:sz w:val="24"/>
      <w:szCs w:val="24"/>
    </w:rPr>
  </w:style>
  <w:style w:type="paragraph" w:styleId="Assuntodecomentrio">
    <w:name w:val="annotation subject"/>
    <w:basedOn w:val="Textodecomentrio"/>
    <w:next w:val="Textodecomentrio"/>
    <w:link w:val="AssuntodecomentrioCarter"/>
    <w:uiPriority w:val="99"/>
    <w:semiHidden/>
    <w:unhideWhenUsed/>
    <w:rsid w:val="00EE327C"/>
    <w:rPr>
      <w:b/>
      <w:bCs/>
      <w:sz w:val="20"/>
      <w:szCs w:val="20"/>
    </w:rPr>
  </w:style>
  <w:style w:type="character" w:customStyle="1" w:styleId="AssuntodecomentrioCarter">
    <w:name w:val="Assunto de comentário Caráter"/>
    <w:basedOn w:val="TextodecomentrioCarter"/>
    <w:link w:val="Assuntodecomentrio"/>
    <w:uiPriority w:val="99"/>
    <w:semiHidden/>
    <w:rsid w:val="00EE327C"/>
    <w:rPr>
      <w:b/>
      <w:bCs/>
      <w:sz w:val="20"/>
      <w:szCs w:val="20"/>
    </w:rPr>
  </w:style>
  <w:style w:type="paragraph" w:styleId="Textodebalo">
    <w:name w:val="Balloon Text"/>
    <w:basedOn w:val="Normal"/>
    <w:link w:val="TextodebaloCarter"/>
    <w:uiPriority w:val="99"/>
    <w:semiHidden/>
    <w:unhideWhenUsed/>
    <w:rsid w:val="00EE327C"/>
    <w:pPr>
      <w:spacing w:after="0" w:line="240" w:lineRule="auto"/>
    </w:pPr>
    <w:rPr>
      <w:rFonts w:ascii="Lucida Grande" w:hAnsi="Lucida Grande" w:cs="Lucida Grande"/>
      <w:sz w:val="18"/>
      <w:szCs w:val="18"/>
    </w:rPr>
  </w:style>
  <w:style w:type="character" w:customStyle="1" w:styleId="TextodebaloCarter">
    <w:name w:val="Texto de balão Caráter"/>
    <w:basedOn w:val="Tipodeletrapredefinidodopargrafo"/>
    <w:link w:val="Textodebalo"/>
    <w:uiPriority w:val="99"/>
    <w:semiHidden/>
    <w:rsid w:val="00EE327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49625">
      <w:bodyDiv w:val="1"/>
      <w:marLeft w:val="0"/>
      <w:marRight w:val="0"/>
      <w:marTop w:val="0"/>
      <w:marBottom w:val="0"/>
      <w:divBdr>
        <w:top w:val="none" w:sz="0" w:space="0" w:color="auto"/>
        <w:left w:val="none" w:sz="0" w:space="0" w:color="auto"/>
        <w:bottom w:val="none" w:sz="0" w:space="0" w:color="auto"/>
        <w:right w:val="none" w:sz="0" w:space="0" w:color="auto"/>
      </w:divBdr>
    </w:div>
    <w:div w:id="7556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pem-estudos.org/en/page/submissao-de-artigos" TargetMode="External"/><Relationship Id="rId5" Type="http://schemas.openxmlformats.org/officeDocument/2006/relationships/hyperlink" Target="mailto:apem1991@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4022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c:creator>
  <cp:keywords/>
  <dc:description/>
  <cp:lastModifiedBy>AB</cp:lastModifiedBy>
  <cp:revision>3</cp:revision>
  <dcterms:created xsi:type="dcterms:W3CDTF">2015-01-23T10:00:00Z</dcterms:created>
  <dcterms:modified xsi:type="dcterms:W3CDTF">2015-01-23T10:03:00Z</dcterms:modified>
</cp:coreProperties>
</file>